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DD2CA">
      <w:pPr>
        <w:jc w:val="both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>Отчет об организации и состоянии работы с обращениями граждан в Администрации города Белогорск Белогорского района республики Крым за 1 квартал 2026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 xml:space="preserve"> года</w:t>
      </w:r>
    </w:p>
    <w:p w14:paraId="5E8C011C">
      <w:pPr>
        <w:jc w:val="both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2E89A2C9">
      <w:pPr>
        <w:jc w:val="both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 xml:space="preserve">За 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/>
        </w:rPr>
        <w:t>1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 xml:space="preserve"> квартал 202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/>
        </w:rPr>
        <w:t>6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 xml:space="preserve"> года в Администрацию города Белогорск поступило 394  обращения, что на 27 меньше чем в 202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/>
        </w:rPr>
        <w:t>5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 xml:space="preserve"> году за тот же период.</w:t>
      </w:r>
    </w:p>
    <w:p w14:paraId="01D625BB">
      <w:pPr>
        <w:jc w:val="both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>Письменных обращений поступило 268 что на 63 меньше, чем в 202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/>
        </w:rPr>
        <w:t>5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 xml:space="preserve"> году.</w:t>
      </w:r>
    </w:p>
    <w:p w14:paraId="671DAF91">
      <w:pPr>
        <w:jc w:val="both"/>
        <w:rPr>
          <w:rFonts w:hint="default" w:ascii="Times New Roman" w:hAnsi="Times New Roman" w:cs="Times New Roman"/>
          <w:b w:val="0"/>
          <w:bCs w:val="0"/>
          <w:sz w:val="32"/>
          <w:szCs w:val="32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>В электронной форме поступило 91 что на 6 больше, чем в 202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/>
        </w:rPr>
        <w:t>5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 xml:space="preserve"> году.</w:t>
      </w:r>
    </w:p>
    <w:p w14:paraId="71EF5232">
      <w:pPr>
        <w:jc w:val="both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 w14:paraId="79E946A9">
      <w:pP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>Руководством администрации города Белогорск проводились личные приёмы граждан согласно графику, утверждённому главой администрации. Всего проведено 6 личных приёма, принято 9 человек.</w:t>
      </w:r>
    </w:p>
    <w:p w14:paraId="115889E0">
      <w:pP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 w14:paraId="1C362796">
      <w:pP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>По вопросам благоустройства города и для решения других значимых вопросов ежедневно проводит совещание заместитель главы администрации с начальниками и директорами жилищно-коммунальных служб.</w:t>
      </w:r>
    </w:p>
    <w:p w14:paraId="20150A80">
      <w:pP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 w14:paraId="3F337789">
      <w:pP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>Из вышестоящих организаций поступило 88 обращений, из которых:</w:t>
      </w:r>
    </w:p>
    <w:p w14:paraId="1AB0A4CF">
      <w:pP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>Совет министров РК- 3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>обращения</w:t>
      </w:r>
    </w:p>
    <w:p w14:paraId="44FBE3D9">
      <w:pP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 xml:space="preserve">Прокуратура-  18 </w:t>
      </w:r>
    </w:p>
    <w:p w14:paraId="1F57C5A1">
      <w:pP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>Вышестоящие организации- 27</w:t>
      </w:r>
    </w:p>
    <w:p w14:paraId="79D52C48">
      <w:pP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>Обращения депутатов- 5</w:t>
      </w:r>
    </w:p>
    <w:p w14:paraId="4CD47B06">
      <w:pP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 xml:space="preserve">Телефонная линия председателя совета министров Республики Крым- 6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1313529">
      <w:pPr>
        <w:ind w:left="160" w:hanging="160" w:hangingChars="50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>Соц.сети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/>
        </w:rPr>
        <w:t>-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 xml:space="preserve"> 4</w:t>
      </w:r>
    </w:p>
    <w:p w14:paraId="51866706">
      <w:pPr>
        <w:ind w:left="160" w:hanging="160" w:hangingChars="50"/>
        <w:rPr>
          <w:rFonts w:hint="default" w:ascii="Times New Roman" w:hAnsi="Times New Roman" w:cs="Times New Roman"/>
          <w:b w:val="0"/>
          <w:bCs w:val="0"/>
          <w:sz w:val="32"/>
          <w:szCs w:val="32"/>
          <w:highlight w:val="none"/>
          <w:shd w:val="clear" w:color="auto" w:fill="auto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highlight w:val="none"/>
          <w:shd w:val="clear" w:color="auto" w:fill="auto"/>
          <w:lang w:val="ru-RU"/>
        </w:rPr>
        <w:t>Интернет-портал-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highlight w:val="none"/>
          <w:shd w:val="clear" w:color="auto" w:fill="auto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highlight w:val="none"/>
          <w:shd w:val="clear" w:color="auto" w:fill="auto"/>
          <w:lang w:val="ru-RU"/>
        </w:rPr>
        <w:t>6</w:t>
      </w:r>
    </w:p>
    <w:p w14:paraId="2AF89E1D">
      <w:pPr>
        <w:ind w:left="160" w:hanging="160" w:hangingChars="50"/>
        <w:rPr>
          <w:rFonts w:hint="default" w:ascii="Times New Roman" w:hAnsi="Times New Roman" w:cs="Times New Roman"/>
          <w:b w:val="0"/>
          <w:bCs w:val="0"/>
          <w:sz w:val="32"/>
          <w:szCs w:val="32"/>
          <w:highlight w:val="none"/>
          <w:shd w:val="clear" w:color="auto" w:fill="auto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highlight w:val="none"/>
          <w:shd w:val="clear" w:color="auto" w:fill="auto"/>
          <w:lang w:val="ru-RU"/>
        </w:rPr>
        <w:t>Инцидент-менеджмент- 7</w:t>
      </w:r>
    </w:p>
    <w:p w14:paraId="1D96818A">
      <w:pPr>
        <w:ind w:left="160" w:hanging="160" w:hangingChars="50"/>
        <w:rPr>
          <w:rFonts w:hint="default" w:ascii="Times New Roman" w:hAnsi="Times New Roman" w:cs="Times New Roman"/>
          <w:b w:val="0"/>
          <w:bCs w:val="0"/>
          <w:sz w:val="32"/>
          <w:szCs w:val="32"/>
          <w:highlight w:val="none"/>
          <w:shd w:val="clear" w:color="auto" w:fill="auto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highlight w:val="none"/>
          <w:shd w:val="clear" w:color="auto" w:fill="auto"/>
          <w:lang w:val="ru-RU"/>
        </w:rPr>
        <w:t>Платформа обратной связи- 9</w:t>
      </w:r>
    </w:p>
    <w:p w14:paraId="473C5601">
      <w:pPr>
        <w:ind w:left="160" w:hanging="160" w:hangingChars="50"/>
        <w:rPr>
          <w:rFonts w:hint="default" w:ascii="Times New Roman" w:hAnsi="Times New Roman" w:cs="Times New Roman"/>
          <w:b w:val="0"/>
          <w:bCs w:val="0"/>
          <w:sz w:val="32"/>
          <w:szCs w:val="32"/>
          <w:highlight w:val="none"/>
          <w:shd w:val="clear" w:color="auto" w:fill="auto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highlight w:val="none"/>
          <w:shd w:val="clear" w:color="auto" w:fill="auto"/>
          <w:lang w:val="ru-RU"/>
        </w:rPr>
        <w:t>ОНФ Помощь- 3</w:t>
      </w:r>
    </w:p>
    <w:p w14:paraId="4D7B24C9">
      <w:pPr>
        <w:ind w:left="160" w:hanging="160" w:hangingChars="50"/>
        <w:rPr>
          <w:rFonts w:hint="default" w:ascii="Times New Roman" w:hAnsi="Times New Roman" w:cs="Times New Roman"/>
          <w:b w:val="0"/>
          <w:bCs w:val="0"/>
          <w:sz w:val="32"/>
          <w:szCs w:val="32"/>
          <w:highlight w:val="none"/>
          <w:shd w:val="clear" w:color="auto" w:fill="auto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highlight w:val="none"/>
          <w:shd w:val="clear" w:color="auto" w:fill="auto"/>
          <w:lang w:val="ru-RU"/>
        </w:rPr>
        <w:t>«Горячая линия»- 0 обращений</w:t>
      </w:r>
    </w:p>
    <w:p w14:paraId="4883EE28">
      <w:pPr>
        <w:ind w:left="160" w:hanging="160" w:hangingChars="50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 w14:paraId="2A7134B5">
      <w:pPr>
        <w:ind w:left="160" w:hanging="160" w:hangingChars="50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>Наиболее актуальные вопросы, поднятые в обращении граждан:</w:t>
      </w:r>
    </w:p>
    <w:p w14:paraId="247FC674">
      <w:pPr>
        <w:ind w:left="160" w:hanging="160" w:hangingChars="50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>Вопросы жилищно-коммунального и дорожного хозяйства-47 обращений;</w:t>
      </w:r>
    </w:p>
    <w:p w14:paraId="33C617C1">
      <w:pPr>
        <w:ind w:left="160" w:hanging="160" w:hangingChars="50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>Социальные вопросы-23;</w:t>
      </w:r>
    </w:p>
    <w:p w14:paraId="2AE63FE2">
      <w:pPr>
        <w:ind w:left="160" w:hanging="160" w:hangingChars="50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>Вопросы квартирного учета-12;</w:t>
      </w:r>
    </w:p>
    <w:p w14:paraId="2456EAD7">
      <w:pPr>
        <w:ind w:left="160" w:hanging="160" w:hangingChars="50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>Вопросы земельных отношений, схем расположений земельных участков, межевого плана, оформление прав на земельные участки, градостроительство-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>249;</w:t>
      </w:r>
    </w:p>
    <w:p w14:paraId="3F3ED85D">
      <w:pPr>
        <w:ind w:left="160" w:hanging="160" w:hangingChars="50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 w14:paraId="6EA9EC3F">
      <w:pPr>
        <w:ind w:left="160" w:hanging="160" w:hangingChars="50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 w14:paraId="1BA77344">
      <w:pPr>
        <w:ind w:left="160" w:hanging="160" w:hangingChars="50"/>
        <w:jc w:val="both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 xml:space="preserve">Для решения наиболее актуальных вопросов, изложенных в обращениях граждан: </w:t>
      </w:r>
    </w:p>
    <w:p w14:paraId="3483FF88">
      <w:pPr>
        <w:ind w:left="160" w:hanging="160" w:hangingChars="50"/>
        <w:jc w:val="both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 w14:paraId="58209F6D">
      <w:pPr>
        <w:numPr>
          <w:ilvl w:val="0"/>
          <w:numId w:val="1"/>
        </w:numPr>
        <w:ind w:left="160" w:hanging="160" w:hangingChars="50"/>
        <w:jc w:val="both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>еженедельно проводятся совещания главы администрации с его заместителями и с коммунальными службами города, где обсуждаются и принимаются решения для оперативного реагирования;</w:t>
      </w:r>
    </w:p>
    <w:p w14:paraId="3562293D">
      <w:pPr>
        <w:numPr>
          <w:ilvl w:val="0"/>
          <w:numId w:val="1"/>
        </w:numPr>
        <w:ind w:left="160" w:leftChars="0" w:hanging="160" w:hangingChars="50"/>
        <w:jc w:val="both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 xml:space="preserve">с заявителями, обратившимся на телефонную линию Председателя Совета министров РК, а также обращения поступившие через социальные сети Главы РК осуществляется обратная связь, (заявителям даются разъяснения как письменно, так и в телефонном режиме); </w:t>
      </w:r>
    </w:p>
    <w:p w14:paraId="2F13058D">
      <w:pPr>
        <w:numPr>
          <w:ilvl w:val="0"/>
          <w:numId w:val="1"/>
        </w:numPr>
        <w:ind w:left="160" w:leftChars="0" w:hanging="160" w:hangingChars="50"/>
        <w:jc w:val="both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 xml:space="preserve">по недопущению нарушения сроков рассмотрения обращений граждан, предоставлению формальных ответов, сектором организационно -кадровой работы направляются напоминания об исполнении, как письменно, так и устно, специалистами оказывается необходимая методическая и консультативная помощь в работе с обращениями лицам, ответственным за делопроизводство по обращениям граждан и исполнителям в управлениях и отделах. </w:t>
      </w:r>
    </w:p>
    <w:p w14:paraId="5B81FAB0">
      <w:pPr>
        <w:numPr>
          <w:ilvl w:val="0"/>
          <w:numId w:val="1"/>
        </w:numPr>
        <w:ind w:left="160" w:leftChars="0" w:hanging="160" w:hangingChars="50"/>
        <w:jc w:val="both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>Еженедельно на совещание с главой администрации и его заместителями готовится информация по нарушению исполнительской дисциплины при рассмотрении обращений граждан.</w:t>
      </w:r>
    </w:p>
    <w:p w14:paraId="24BD214B">
      <w:pPr>
        <w:jc w:val="both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 w14:paraId="6EC9FC2C">
      <w:pPr>
        <w:jc w:val="both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51F0A2"/>
    <w:multiLevelType w:val="singleLevel"/>
    <w:tmpl w:val="5351F0A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5B1CCB"/>
    <w:rsid w:val="08B77856"/>
    <w:rsid w:val="0F104CD8"/>
    <w:rsid w:val="3A5B1CCB"/>
    <w:rsid w:val="3B6E1F4A"/>
    <w:rsid w:val="64A2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312</Words>
  <Characters>2208</Characters>
  <Lines>0</Lines>
  <Paragraphs>0</Paragraphs>
  <TotalTime>8298</TotalTime>
  <ScaleCrop>false</ScaleCrop>
  <LinksUpToDate>false</LinksUpToDate>
  <CharactersWithSpaces>3553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2026-01-22T10:19:00Z</dcterms:created>
  <dc:creator>Gorsovet</dc:creator>
  <cp:lastModifiedBy>Gorsovet</cp:lastModifiedBy>
  <dcterms:modified xsi:type="dcterms:W3CDTF">2026-05-26T11:17:37Z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467FA1E0D59A4D4F884AAE9C8E42219D_13</vt:lpwstr>
  </property>
  <property fmtid="{D5CDD505-2E9C-101B-9397-08002B2CF9AE}" pid="4" name="KSOTemplateDocerSaveRecord">
    <vt:lpwstr>eyJoZGlkIjoiZjg3NGJkOWUwMmIxMWQ3MWM0MmE1YjAzOGE1MTU1MGEifQ==</vt:lpwstr>
  </property>
</Properties>
</file>